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94DAC" w14:textId="77777777" w:rsidR="00834589" w:rsidRDefault="00834589" w:rsidP="00A5300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0C6093EB" w14:textId="7615610E" w:rsidR="00A53009" w:rsidRPr="00917FD6" w:rsidRDefault="00A53009" w:rsidP="00A5300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  <w:r w:rsidRPr="00917FD6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INSTITUTO NACIONAL DE SEGUROS</w:t>
      </w:r>
    </w:p>
    <w:p w14:paraId="70175883" w14:textId="77777777" w:rsidR="00A53009" w:rsidRPr="00917FD6" w:rsidRDefault="00A53009" w:rsidP="00A5300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  <w:r w:rsidRPr="00917FD6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DEPARTAMENTO DE PROVEEDURÍA</w:t>
      </w:r>
    </w:p>
    <w:p w14:paraId="2769644C" w14:textId="77777777" w:rsidR="00E44611" w:rsidRPr="00CB4519" w:rsidRDefault="00E44611" w:rsidP="00E4461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1139840A" w14:textId="7F23C0D4" w:rsidR="00E44611" w:rsidRPr="00CB4519" w:rsidRDefault="00E44611" w:rsidP="00E4461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  <w:r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ANEXO #</w:t>
      </w:r>
      <w:r w:rsidR="00A744F8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 xml:space="preserve"> </w:t>
      </w:r>
      <w:r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 xml:space="preserve">3 </w:t>
      </w:r>
    </w:p>
    <w:p w14:paraId="3A74A1A1" w14:textId="77777777" w:rsidR="00E44611" w:rsidRDefault="00E44611" w:rsidP="00A5300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62943B1C" w14:textId="77777777" w:rsidR="00E44611" w:rsidRPr="00CB4519" w:rsidRDefault="00E44611" w:rsidP="00E4461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  <w:r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“</w:t>
      </w:r>
      <w:bookmarkStart w:id="0" w:name="_Hlk108787952"/>
      <w:r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Condiciones para la recepción de las muestras y literatura técnica, atención de consultas, concurso en trámite y notas</w:t>
      </w:r>
      <w:bookmarkEnd w:id="0"/>
      <w:r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”</w:t>
      </w:r>
    </w:p>
    <w:p w14:paraId="76225D8C" w14:textId="34E2A12F" w:rsidR="00834589" w:rsidRDefault="00834589" w:rsidP="00A5300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70E1485F" w14:textId="088F1B03" w:rsidR="000B22FB" w:rsidRPr="0027024A" w:rsidRDefault="000B22FB" w:rsidP="000B22FB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  <w:r w:rsidRPr="00917FD6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VALORACIÓN PREVIA DE PRODUCTOS</w:t>
      </w:r>
      <w:r w:rsidRPr="0027024A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 xml:space="preserve"> N°</w:t>
      </w:r>
      <w:r w:rsidR="00A744F8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3</w:t>
      </w:r>
      <w:r w:rsidRPr="0027024A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 xml:space="preserve">-2022 </w:t>
      </w:r>
      <w:r w:rsidR="00A744F8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 xml:space="preserve">Medicamentos </w:t>
      </w:r>
    </w:p>
    <w:p w14:paraId="01DAC7C2" w14:textId="77777777" w:rsidR="00834589" w:rsidRDefault="00834589" w:rsidP="000B22FB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2A324FE7" w14:textId="011E1B7E" w:rsidR="000B22FB" w:rsidRPr="00917FD6" w:rsidRDefault="000B22FB" w:rsidP="000B22FB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  <w:r w:rsidRPr="00917FD6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(</w:t>
      </w:r>
      <w:r w:rsidR="00A744F8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Tercer</w:t>
      </w:r>
      <w:r w:rsidRPr="00917FD6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 xml:space="preserve"> llamado)</w:t>
      </w:r>
    </w:p>
    <w:p w14:paraId="5DD24C1B" w14:textId="18DDC112" w:rsidR="00CB4519" w:rsidRDefault="00CB4519" w:rsidP="00CB451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0E4482A5" w14:textId="77777777" w:rsidR="00E44611" w:rsidRPr="00CB4519" w:rsidRDefault="00E44611" w:rsidP="00CB451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1F68B509" w14:textId="77777777" w:rsidR="00A53009" w:rsidRPr="00CB3CD8" w:rsidRDefault="00A53009" w:rsidP="00A53009">
      <w:pPr>
        <w:numPr>
          <w:ilvl w:val="0"/>
          <w:numId w:val="1"/>
        </w:numPr>
        <w:autoSpaceDE w:val="0"/>
        <w:autoSpaceDN w:val="0"/>
        <w:adjustRightInd w:val="0"/>
        <w:ind w:left="360" w:hanging="360"/>
        <w:jc w:val="both"/>
        <w:rPr>
          <w:rFonts w:ascii="Arial" w:eastAsia="Calibri" w:hAnsi="Arial" w:cs="Arial"/>
          <w:b/>
          <w:bCs/>
          <w:color w:val="000000"/>
          <w:szCs w:val="24"/>
          <w:lang w:val="es-CR"/>
        </w:rPr>
      </w:pPr>
      <w:r w:rsidRPr="00CB3CD8">
        <w:rPr>
          <w:rFonts w:ascii="Arial" w:eastAsia="Calibri" w:hAnsi="Arial" w:cs="Arial"/>
          <w:b/>
          <w:bCs/>
          <w:color w:val="000000"/>
          <w:szCs w:val="24"/>
          <w:lang w:val="es-CR"/>
        </w:rPr>
        <w:t>Condiciones para recepción de muestras y literatura técnica:</w:t>
      </w:r>
    </w:p>
    <w:p w14:paraId="0EF5D95D" w14:textId="52D19665" w:rsidR="00A53009" w:rsidRDefault="00A53009" w:rsidP="00A53009">
      <w:pPr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  <w:b/>
          <w:bCs/>
          <w:color w:val="000000"/>
          <w:szCs w:val="24"/>
          <w:lang w:val="es-CR"/>
        </w:rPr>
      </w:pPr>
    </w:p>
    <w:p w14:paraId="0F54CB7F" w14:textId="031DF256" w:rsidR="00DA312C" w:rsidRDefault="00DA312C" w:rsidP="00DA312C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Tanto las muestras como la literatura técnica deberán entregarse en las instalaciones del Centro de Distribución y Logística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del INS, ubicado en el Coyol de Alajuela, Green Park, Autopista Bernardo Soto 1.3km al oeste del Hotel Aeropuerto,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edificio #8, para la recepción de muestras se indica que, únicamente serán recibidas previa cita con la unidad técnica, la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cual deberá ser solicitada con un mínimo de dos días previos a la fecha de interés, es importante considerar lo indicado en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el anexo (Medidas Implementadas ante la Pandemia del COVID-19), para lo cual deberán solicitar la cita correspondiente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con el funcionario </w:t>
      </w:r>
      <w:proofErr w:type="spellStart"/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Jiuver</w:t>
      </w:r>
      <w:proofErr w:type="spellEnd"/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Alfaro (jalfaroc@grupoins.com), localizable al teléfono 2287-6000 extensión 8207.</w:t>
      </w:r>
    </w:p>
    <w:p w14:paraId="2EE682BE" w14:textId="77777777" w:rsidR="00DA312C" w:rsidRPr="00DA312C" w:rsidRDefault="00DA312C" w:rsidP="00DA312C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</w:p>
    <w:p w14:paraId="4572189A" w14:textId="69646CF7" w:rsidR="00DA312C" w:rsidRDefault="00DA312C" w:rsidP="00DA312C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Por la logística que requiere la actividad y capacidad instalada de la unidad técnica, la Administración se reserva el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derecho de no asignar citas que sean solicitadas fuera del rango previsto.</w:t>
      </w:r>
    </w:p>
    <w:p w14:paraId="4CB52050" w14:textId="77777777" w:rsidR="00DA312C" w:rsidRPr="00DA312C" w:rsidRDefault="00DA312C" w:rsidP="00DA312C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</w:p>
    <w:p w14:paraId="1C5E5B55" w14:textId="10FB8930" w:rsidR="00DA312C" w:rsidRPr="00DA312C" w:rsidRDefault="00DA312C" w:rsidP="00DA312C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Para cada producto indicado en el listado anterior se deberán aportar las muestras que se señalan, las cuales deberán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ser idénticas al producto que entregará el proponente en caso de ser adjudicado en futuros procesos de compra y debe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estar debidamente rotulada con el nombre del proponente, número y nombre del renglón para el cual somete a valoración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la muestra.</w:t>
      </w:r>
    </w:p>
    <w:p w14:paraId="292F81CA" w14:textId="77777777" w:rsidR="00DA312C" w:rsidRDefault="00DA312C" w:rsidP="00DA312C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</w:p>
    <w:p w14:paraId="5C935028" w14:textId="40CF1A8F" w:rsidR="009238A9" w:rsidRPr="009238A9" w:rsidRDefault="009238A9" w:rsidP="009238A9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  <w:r w:rsidRPr="009238A9">
        <w:rPr>
          <w:rFonts w:ascii="Arial" w:eastAsiaTheme="minorHAnsi" w:hAnsi="Arial" w:cs="Arial"/>
          <w:color w:val="000000"/>
          <w:szCs w:val="24"/>
          <w:lang w:val="es-CR" w:eastAsia="en-US"/>
        </w:rPr>
        <w:t>Adicionalmente, deberá aportar junto con</w:t>
      </w:r>
      <w:r w:rsidR="00DD4F9A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9238A9">
        <w:rPr>
          <w:rFonts w:ascii="Arial" w:eastAsiaTheme="minorHAnsi" w:hAnsi="Arial" w:cs="Arial"/>
          <w:color w:val="000000"/>
          <w:szCs w:val="24"/>
          <w:lang w:val="es-CR" w:eastAsia="en-US"/>
        </w:rPr>
        <w:t>cada muestra, la documentación técnica que se detalla en documento adjunto, así como el</w:t>
      </w:r>
      <w:r w:rsidR="00DD4F9A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9238A9">
        <w:rPr>
          <w:rFonts w:ascii="Arial" w:eastAsiaTheme="minorHAnsi" w:hAnsi="Arial" w:cs="Arial"/>
          <w:color w:val="000000"/>
          <w:szCs w:val="24"/>
          <w:lang w:val="es-CR" w:eastAsia="en-US"/>
        </w:rPr>
        <w:t>formulario respectivo.</w:t>
      </w:r>
    </w:p>
    <w:p w14:paraId="636C0041" w14:textId="41529EDF" w:rsidR="009238A9" w:rsidRPr="009238A9" w:rsidRDefault="009238A9" w:rsidP="00A53009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</w:p>
    <w:p w14:paraId="2E864905" w14:textId="77777777" w:rsidR="00A53009" w:rsidRPr="00CB3CD8" w:rsidRDefault="00A53009" w:rsidP="00A53009">
      <w:pPr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  <w:color w:val="000000"/>
          <w:szCs w:val="24"/>
          <w:lang w:val="es-CR"/>
        </w:rPr>
      </w:pPr>
      <w:r w:rsidRPr="00CB3CD8">
        <w:rPr>
          <w:rFonts w:ascii="Arial" w:eastAsia="Calibri" w:hAnsi="Arial" w:cs="Arial"/>
          <w:b/>
          <w:color w:val="000000"/>
          <w:szCs w:val="24"/>
          <w:lang w:val="es-CR"/>
        </w:rPr>
        <w:t>Deberá considerar que será requisito para participar en el proceso respectivo, encontrarse inscrito como proveedor en SICOP, lo cual deberá manifestar en su propuesta.</w:t>
      </w:r>
      <w:r w:rsidRPr="00CB3CD8">
        <w:rPr>
          <w:rFonts w:ascii="Arial" w:eastAsia="Calibri" w:hAnsi="Arial" w:cs="Arial"/>
          <w:color w:val="000000"/>
          <w:szCs w:val="24"/>
          <w:lang w:val="es-CR"/>
        </w:rPr>
        <w:t xml:space="preserve"> </w:t>
      </w:r>
    </w:p>
    <w:p w14:paraId="70AC1955" w14:textId="6BC9DB99" w:rsidR="00A53009" w:rsidRDefault="00A5300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39FA7E22" w14:textId="59C5BA70" w:rsidR="00E44611" w:rsidRDefault="00E44611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118E3D99" w14:textId="77777777" w:rsidR="00E44611" w:rsidRDefault="00E44611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20820058" w14:textId="77777777" w:rsidR="00CB4519" w:rsidRPr="00CB3CD8" w:rsidRDefault="00CB451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716B489D" w14:textId="77777777" w:rsidR="00A53009" w:rsidRPr="00CB3CD8" w:rsidRDefault="00A53009" w:rsidP="00A5300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b/>
          <w:szCs w:val="24"/>
        </w:rPr>
      </w:pPr>
      <w:r w:rsidRPr="00CB3CD8">
        <w:rPr>
          <w:rFonts w:ascii="Arial" w:hAnsi="Arial" w:cs="Arial"/>
          <w:b/>
          <w:szCs w:val="24"/>
        </w:rPr>
        <w:t xml:space="preserve">Atención de consultas u objeciones sobre los productos: </w:t>
      </w:r>
    </w:p>
    <w:p w14:paraId="3BCDB65B" w14:textId="77777777" w:rsidR="00A53009" w:rsidRPr="00CB3CD8" w:rsidRDefault="00A5300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5DD99CB2" w14:textId="77777777" w:rsidR="00A53009" w:rsidRPr="00CB3CD8" w:rsidRDefault="00A53009" w:rsidP="00A53009">
      <w:pPr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  <w:color w:val="000000"/>
          <w:szCs w:val="24"/>
          <w:lang w:val="es-CR"/>
        </w:rPr>
      </w:pPr>
      <w:r w:rsidRPr="00CB3CD8">
        <w:rPr>
          <w:rFonts w:ascii="Arial" w:eastAsia="Calibri" w:hAnsi="Arial" w:cs="Arial"/>
          <w:color w:val="000000"/>
          <w:szCs w:val="24"/>
          <w:lang w:val="es-CR"/>
        </w:rPr>
        <w:t>Deberán presentarse ante la Proveeduría Institucional en Planta baja del Edificio de Oficinas Centrales del INS, dentro del primer tercio del plazo concedido para valoración de muestras, contado a partir del día hábil siguiente a la presente invitación y serán atendidas en un plazo máximo de cinco (5) días hábiles.</w:t>
      </w:r>
    </w:p>
    <w:p w14:paraId="133EE6D7" w14:textId="77777777" w:rsidR="00CD1E30" w:rsidRPr="00CB3CD8" w:rsidRDefault="00CD1E30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5895858B" w14:textId="77777777" w:rsidR="008D5D0B" w:rsidRPr="00203547" w:rsidRDefault="008D5D0B" w:rsidP="00A744F8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/>
        </w:rPr>
      </w:pPr>
    </w:p>
    <w:p w14:paraId="7B30FBA9" w14:textId="77777777" w:rsidR="00A53009" w:rsidRPr="006C13A6" w:rsidRDefault="00A53009" w:rsidP="00A53009">
      <w:pPr>
        <w:pStyle w:val="Prrafodelist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/>
        </w:rPr>
      </w:pPr>
      <w:r w:rsidRPr="00CB3CD8">
        <w:rPr>
          <w:rFonts w:ascii="Arial" w:eastAsia="Calibri" w:hAnsi="Arial" w:cs="Arial"/>
          <w:iCs/>
          <w:color w:val="000000"/>
          <w:szCs w:val="24"/>
          <w:lang w:val="es-CR"/>
        </w:rPr>
        <w:t>No se omite indicar que e</w:t>
      </w:r>
      <w:r w:rsidRPr="00CB3CD8">
        <w:rPr>
          <w:rFonts w:ascii="Arial" w:eastAsia="Calibri" w:hAnsi="Arial" w:cs="Arial"/>
          <w:bCs/>
          <w:iCs/>
          <w:color w:val="000000"/>
          <w:szCs w:val="24"/>
          <w:lang w:val="es-CR"/>
        </w:rPr>
        <w:t>n esta fase no se valorará precio del producto.</w:t>
      </w:r>
    </w:p>
    <w:p w14:paraId="21337E41" w14:textId="7CF98FD1" w:rsidR="00A53009" w:rsidRDefault="00A5300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/>
        </w:rPr>
      </w:pPr>
    </w:p>
    <w:p w14:paraId="5B3BFC83" w14:textId="27532148" w:rsidR="00834589" w:rsidRDefault="0083458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3B308C04" w14:textId="77777777" w:rsidR="00834589" w:rsidRDefault="0083458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69C056FD" w14:textId="77777777" w:rsidR="00CC386E" w:rsidRDefault="00CC386E" w:rsidP="00A53009">
      <w:pPr>
        <w:contextualSpacing/>
        <w:rPr>
          <w:rFonts w:ascii="Arial" w:hAnsi="Arial" w:cs="Arial"/>
          <w:iCs/>
          <w:sz w:val="12"/>
          <w:szCs w:val="12"/>
        </w:rPr>
      </w:pPr>
    </w:p>
    <w:sectPr w:rsidR="00CC386E" w:rsidSect="006B396F">
      <w:headerReference w:type="default" r:id="rId7"/>
      <w:footerReference w:type="default" r:id="rId8"/>
      <w:pgSz w:w="12240" w:h="15840"/>
      <w:pgMar w:top="1684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180E0" w14:textId="77777777" w:rsidR="00801E06" w:rsidRDefault="00801E06" w:rsidP="006E307D">
      <w:r>
        <w:separator/>
      </w:r>
    </w:p>
  </w:endnote>
  <w:endnote w:type="continuationSeparator" w:id="0">
    <w:p w14:paraId="6E7DB54E" w14:textId="77777777" w:rsidR="00801E06" w:rsidRDefault="00801E06" w:rsidP="006E3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86858" w14:textId="77777777" w:rsidR="008F53D1" w:rsidRDefault="006B396F">
    <w:pPr>
      <w:pStyle w:val="Piedepgina"/>
      <w:rPr>
        <w:rFonts w:ascii="Century Gothic" w:hAnsi="Century Gothic"/>
        <w:color w:val="171717" w:themeColor="background2" w:themeShade="1A"/>
        <w:sz w:val="20"/>
        <w:szCs w:val="20"/>
        <w:lang w:val="es-ES"/>
      </w:rPr>
    </w:pPr>
    <w:r>
      <w:rPr>
        <w:rFonts w:ascii="Century Gothic" w:hAnsi="Century Gothic"/>
        <w:noProof/>
        <w:sz w:val="20"/>
        <w:szCs w:val="20"/>
        <w:lang w:val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2992522" wp14:editId="68323F00">
              <wp:simplePos x="0" y="0"/>
              <wp:positionH relativeFrom="column">
                <wp:posOffset>-74930</wp:posOffset>
              </wp:positionH>
              <wp:positionV relativeFrom="paragraph">
                <wp:posOffset>-33167</wp:posOffset>
              </wp:positionV>
              <wp:extent cx="5797899" cy="0"/>
              <wp:effectExtent l="0" t="0" r="6350" b="12700"/>
              <wp:wrapNone/>
              <wp:docPr id="4" name="Conector rec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7899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3C6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3D86BB3" id="Conector recto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2.6pt" to="450.65pt,-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" strokecolor="#003c61" strokeweight="1pt">
              <v:stroke joinstyle="miter"/>
            </v:line>
          </w:pict>
        </mc:Fallback>
      </mc:AlternateContent>
    </w:r>
  </w:p>
  <w:p w14:paraId="4817EC08" w14:textId="77777777" w:rsidR="006B396F" w:rsidRDefault="006B396F" w:rsidP="006B396F">
    <w:pPr>
      <w:pStyle w:val="Piedepgina"/>
      <w:jc w:val="right"/>
      <w:rPr>
        <w:rFonts w:ascii="Century Gothic" w:hAnsi="Century Gothic"/>
        <w:color w:val="171717" w:themeColor="background2" w:themeShade="1A"/>
        <w:sz w:val="18"/>
        <w:szCs w:val="18"/>
        <w:lang w:val="es-ES"/>
      </w:rPr>
    </w:pPr>
    <w:r w:rsidRPr="009631CF">
      <w:rPr>
        <w:rFonts w:ascii="Century Gothic" w:hAnsi="Century Gothic"/>
        <w:color w:val="003C61"/>
        <w:sz w:val="18"/>
        <w:szCs w:val="18"/>
      </w:rPr>
      <w:t xml:space="preserve">Tel. 506 2287-6000 </w:t>
    </w:r>
    <w:r w:rsidR="0023159E" w:rsidRPr="009631CF">
      <w:rPr>
        <w:rFonts w:ascii="Century Gothic" w:hAnsi="Century Gothic"/>
        <w:color w:val="003C61"/>
        <w:sz w:val="18"/>
        <w:szCs w:val="18"/>
      </w:rPr>
      <w:t xml:space="preserve">• </w:t>
    </w:r>
    <w:proofErr w:type="spellStart"/>
    <w:r w:rsidRPr="009631CF">
      <w:rPr>
        <w:rFonts w:ascii="Century Gothic" w:hAnsi="Century Gothic"/>
        <w:color w:val="003C61"/>
        <w:sz w:val="18"/>
        <w:szCs w:val="18"/>
      </w:rPr>
      <w:t>Apdo</w:t>
    </w:r>
    <w:proofErr w:type="spellEnd"/>
    <w:r w:rsidR="009631CF" w:rsidRPr="009631CF">
      <w:rPr>
        <w:rFonts w:ascii="Century Gothic" w:hAnsi="Century Gothic"/>
        <w:color w:val="003C61"/>
        <w:sz w:val="18"/>
        <w:szCs w:val="18"/>
      </w:rPr>
      <w:t xml:space="preserve"> </w:t>
    </w:r>
    <w:r w:rsidRPr="009631CF">
      <w:rPr>
        <w:rFonts w:ascii="Century Gothic" w:hAnsi="Century Gothic"/>
        <w:color w:val="003C61"/>
        <w:sz w:val="18"/>
        <w:szCs w:val="18"/>
      </w:rPr>
      <w:t>Postal 10061-1000 San José, Costa Rica</w:t>
    </w:r>
    <w:r w:rsidRPr="009631CF">
      <w:rPr>
        <w:rFonts w:ascii="Century Gothic" w:hAnsi="Century Gothic"/>
        <w:color w:val="003C61"/>
        <w:sz w:val="18"/>
        <w:szCs w:val="18"/>
        <w:lang w:val="es-ES"/>
      </w:rPr>
      <w:t xml:space="preserve"> </w:t>
    </w:r>
    <w:r w:rsidR="0023159E" w:rsidRPr="009631CF">
      <w:rPr>
        <w:rFonts w:ascii="Century Gothic" w:hAnsi="Century Gothic"/>
        <w:color w:val="003C61"/>
        <w:sz w:val="18"/>
        <w:szCs w:val="18"/>
        <w:lang w:val="es-ES"/>
      </w:rPr>
      <w:t>• www.grupoins.com</w:t>
    </w:r>
    <w:r w:rsidR="009631CF" w:rsidRPr="009631CF">
      <w:rPr>
        <w:rFonts w:ascii="Century Gothic" w:hAnsi="Century Gothic"/>
        <w:color w:val="003C61"/>
        <w:sz w:val="18"/>
        <w:szCs w:val="18"/>
        <w:lang w:val="es-ES"/>
      </w:rPr>
      <w:t xml:space="preserve"> </w:t>
    </w:r>
    <w:r w:rsidR="009631CF">
      <w:rPr>
        <w:rFonts w:ascii="Century Gothic" w:hAnsi="Century Gothic"/>
        <w:noProof/>
        <w:color w:val="E7E6E6" w:themeColor="background2"/>
        <w:sz w:val="18"/>
        <w:szCs w:val="18"/>
        <w:lang w:val="es-ES"/>
      </w:rPr>
      <w:drawing>
        <wp:inline distT="0" distB="0" distL="0" distR="0" wp14:anchorId="6AA7BEEF" wp14:editId="4054D228">
          <wp:extent cx="558800" cy="127000"/>
          <wp:effectExtent l="0" t="0" r="0" b="0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Logos rede azu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" cy="12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C6D6AE" w14:textId="77777777" w:rsidR="006B396F" w:rsidRDefault="006B396F" w:rsidP="006B396F">
    <w:pPr>
      <w:pStyle w:val="Piedepgina"/>
      <w:jc w:val="right"/>
      <w:rPr>
        <w:rFonts w:ascii="Arial" w:hAnsi="Arial" w:cs="Arial"/>
        <w:color w:val="002060"/>
        <w:sz w:val="16"/>
      </w:rPr>
    </w:pPr>
  </w:p>
  <w:p w14:paraId="5F26C101" w14:textId="77777777" w:rsidR="006B396F" w:rsidRPr="002C6062" w:rsidRDefault="006B396F" w:rsidP="006B396F">
    <w:pPr>
      <w:pStyle w:val="Piedepgina"/>
      <w:jc w:val="right"/>
      <w:rPr>
        <w:rFonts w:ascii="Arial" w:hAnsi="Arial" w:cs="Arial"/>
        <w:color w:val="002060"/>
        <w:sz w:val="16"/>
      </w:rPr>
    </w:pPr>
    <w:r w:rsidRPr="002C6062">
      <w:rPr>
        <w:rFonts w:ascii="Arial" w:hAnsi="Arial" w:cs="Arial"/>
        <w:color w:val="002060"/>
        <w:sz w:val="16"/>
      </w:rPr>
      <w:t xml:space="preserve">Página </w:t>
    </w:r>
    <w:r w:rsidRPr="002C6062">
      <w:rPr>
        <w:rFonts w:ascii="Arial" w:hAnsi="Arial" w:cs="Arial"/>
        <w:color w:val="002060"/>
        <w:sz w:val="16"/>
      </w:rPr>
      <w:fldChar w:fldCharType="begin"/>
    </w:r>
    <w:r w:rsidRPr="002C6062">
      <w:rPr>
        <w:rFonts w:ascii="Arial" w:hAnsi="Arial" w:cs="Arial"/>
        <w:color w:val="002060"/>
        <w:sz w:val="16"/>
      </w:rPr>
      <w:instrText xml:space="preserve"> PAGE </w:instrText>
    </w:r>
    <w:r w:rsidRPr="002C6062">
      <w:rPr>
        <w:rFonts w:ascii="Arial" w:hAnsi="Arial" w:cs="Arial"/>
        <w:color w:val="002060"/>
        <w:sz w:val="16"/>
      </w:rPr>
      <w:fldChar w:fldCharType="separate"/>
    </w:r>
    <w:r>
      <w:rPr>
        <w:rFonts w:ascii="Arial" w:hAnsi="Arial" w:cs="Arial"/>
        <w:color w:val="002060"/>
        <w:sz w:val="16"/>
      </w:rPr>
      <w:t>1</w:t>
    </w:r>
    <w:r w:rsidRPr="002C6062">
      <w:rPr>
        <w:rFonts w:ascii="Arial" w:hAnsi="Arial" w:cs="Arial"/>
        <w:color w:val="002060"/>
        <w:sz w:val="16"/>
      </w:rPr>
      <w:fldChar w:fldCharType="end"/>
    </w:r>
    <w:r w:rsidRPr="002C6062">
      <w:rPr>
        <w:rFonts w:ascii="Arial" w:hAnsi="Arial" w:cs="Arial"/>
        <w:color w:val="002060"/>
        <w:sz w:val="16"/>
      </w:rPr>
      <w:t xml:space="preserve"> de </w:t>
    </w:r>
    <w:r w:rsidRPr="002C6062">
      <w:rPr>
        <w:rFonts w:ascii="Arial" w:hAnsi="Arial" w:cs="Arial"/>
        <w:color w:val="002060"/>
        <w:sz w:val="16"/>
      </w:rPr>
      <w:fldChar w:fldCharType="begin"/>
    </w:r>
    <w:r w:rsidRPr="002C6062">
      <w:rPr>
        <w:rFonts w:ascii="Arial" w:hAnsi="Arial" w:cs="Arial"/>
        <w:color w:val="002060"/>
        <w:sz w:val="16"/>
      </w:rPr>
      <w:instrText xml:space="preserve"> NUMPAGES </w:instrText>
    </w:r>
    <w:r w:rsidRPr="002C6062">
      <w:rPr>
        <w:rFonts w:ascii="Arial" w:hAnsi="Arial" w:cs="Arial"/>
        <w:color w:val="002060"/>
        <w:sz w:val="16"/>
      </w:rPr>
      <w:fldChar w:fldCharType="separate"/>
    </w:r>
    <w:r>
      <w:rPr>
        <w:rFonts w:ascii="Arial" w:hAnsi="Arial" w:cs="Arial"/>
        <w:color w:val="002060"/>
        <w:sz w:val="16"/>
      </w:rPr>
      <w:t>2</w:t>
    </w:r>
    <w:r w:rsidRPr="002C6062">
      <w:rPr>
        <w:rFonts w:ascii="Arial" w:hAnsi="Arial" w:cs="Arial"/>
        <w:color w:val="002060"/>
        <w:sz w:val="16"/>
      </w:rPr>
      <w:fldChar w:fldCharType="end"/>
    </w:r>
  </w:p>
  <w:p w14:paraId="6CC71D80" w14:textId="77777777" w:rsidR="006E307D" w:rsidRPr="006B396F" w:rsidRDefault="006E307D" w:rsidP="006B396F">
    <w:pPr>
      <w:pStyle w:val="Piedepgina"/>
      <w:jc w:val="center"/>
      <w:rPr>
        <w:rFonts w:ascii="Century Gothic" w:hAnsi="Century Gothic"/>
        <w:color w:val="171717" w:themeColor="background2" w:themeShade="1A"/>
        <w:sz w:val="18"/>
        <w:szCs w:val="18"/>
      </w:rPr>
    </w:pPr>
  </w:p>
  <w:p w14:paraId="2DC3A50C" w14:textId="77777777" w:rsidR="006E307D" w:rsidRPr="006B396F" w:rsidRDefault="006E307D">
    <w:pPr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C6ADC" w14:textId="77777777" w:rsidR="00801E06" w:rsidRDefault="00801E06" w:rsidP="006E307D">
      <w:r>
        <w:separator/>
      </w:r>
    </w:p>
  </w:footnote>
  <w:footnote w:type="continuationSeparator" w:id="0">
    <w:p w14:paraId="471F53A7" w14:textId="77777777" w:rsidR="00801E06" w:rsidRDefault="00801E06" w:rsidP="006E3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367F0" w14:textId="77777777" w:rsidR="006B396F" w:rsidRPr="006E307D" w:rsidRDefault="00891E42" w:rsidP="006B396F">
    <w:pPr>
      <w:pStyle w:val="Encabezado"/>
      <w:rPr>
        <w:rFonts w:ascii="Century Gothic" w:hAnsi="Century Gothic"/>
        <w:sz w:val="20"/>
        <w:szCs w:val="20"/>
        <w:lang w:val="es-ES"/>
      </w:rPr>
    </w:pPr>
    <w:r>
      <w:rPr>
        <w:rFonts w:ascii="Century Gothic" w:hAnsi="Century Gothic"/>
        <w:noProof/>
        <w:color w:val="E7E6E6" w:themeColor="background2"/>
        <w:sz w:val="18"/>
        <w:szCs w:val="18"/>
        <w:lang w:val="es-ES"/>
      </w:rPr>
      <w:drawing>
        <wp:anchor distT="0" distB="0" distL="114300" distR="114300" simplePos="0" relativeHeight="251664384" behindDoc="0" locked="0" layoutInCell="1" allowOverlap="1" wp14:anchorId="23334369" wp14:editId="00ADDA2E">
          <wp:simplePos x="0" y="0"/>
          <wp:positionH relativeFrom="column">
            <wp:posOffset>1447800</wp:posOffset>
          </wp:positionH>
          <wp:positionV relativeFrom="paragraph">
            <wp:posOffset>-260985</wp:posOffset>
          </wp:positionV>
          <wp:extent cx="2844800" cy="770587"/>
          <wp:effectExtent l="0" t="0" r="0" b="444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Grupo INS Full Color-01 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4800" cy="7705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396F">
      <w:rPr>
        <w:rFonts w:ascii="Century Gothic" w:hAnsi="Century Gothic"/>
        <w:b/>
        <w:noProof/>
        <w:sz w:val="22"/>
        <w:szCs w:val="22"/>
        <w:lang w:val="es-ES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897D1AE" wp14:editId="6353D82D">
              <wp:simplePos x="0" y="0"/>
              <wp:positionH relativeFrom="column">
                <wp:posOffset>-1073012</wp:posOffset>
              </wp:positionH>
              <wp:positionV relativeFrom="paragraph">
                <wp:posOffset>-433401</wp:posOffset>
              </wp:positionV>
              <wp:extent cx="7757327" cy="10038304"/>
              <wp:effectExtent l="127000" t="127000" r="129540" b="12192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57327" cy="10038304"/>
                      </a:xfrm>
                      <a:prstGeom prst="rect">
                        <a:avLst/>
                      </a:prstGeom>
                      <a:noFill/>
                      <a:ln w="257175">
                        <a:solidFill>
                          <a:srgbClr val="003C61">
                            <a:alpha val="40000"/>
                          </a:srgb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10F21A0" w14:textId="77777777" w:rsidR="006B396F" w:rsidRDefault="006B396F" w:rsidP="006B396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897D1AE" id="Rectángulo 5" o:spid="_x0000_s1026" style="position:absolute;margin-left:-84.5pt;margin-top:-34.15pt;width:610.8pt;height:790.4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" filled="f" strokecolor="#003c61" strokeweight="20.25pt">
              <v:stroke opacity="26214f"/>
              <v:textbox>
                <w:txbxContent>
                  <w:p w14:paraId="110F21A0" w14:textId="77777777" w:rsidR="006B396F" w:rsidRDefault="006B396F" w:rsidP="006B396F"/>
                </w:txbxContent>
              </v:textbox>
            </v:rect>
          </w:pict>
        </mc:Fallback>
      </mc:AlternateContent>
    </w:r>
  </w:p>
  <w:p w14:paraId="37E769F5" w14:textId="77777777" w:rsidR="006E307D" w:rsidRPr="006E307D" w:rsidRDefault="006E307D">
    <w:pPr>
      <w:pStyle w:val="Encabezado"/>
      <w:rPr>
        <w:rFonts w:ascii="Century Gothic" w:hAnsi="Century Gothic"/>
        <w:sz w:val="20"/>
        <w:szCs w:val="20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78EF6B2"/>
    <w:lvl w:ilvl="0">
      <w:numFmt w:val="bullet"/>
      <w:lvlText w:val="*"/>
      <w:lvlJc w:val="left"/>
    </w:lvl>
  </w:abstractNum>
  <w:abstractNum w:abstractNumId="1" w15:restartNumberingAfterBreak="0">
    <w:nsid w:val="55B711BD"/>
    <w:multiLevelType w:val="hybridMultilevel"/>
    <w:tmpl w:val="8CBEC492"/>
    <w:lvl w:ilvl="0" w:tplc="C6589CC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D61B52"/>
    <w:multiLevelType w:val="hybridMultilevel"/>
    <w:tmpl w:val="0D5E291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872600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" w16cid:durableId="1154882084">
    <w:abstractNumId w:val="2"/>
  </w:num>
  <w:num w:numId="3" w16cid:durableId="246160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07D"/>
    <w:rsid w:val="00016AF7"/>
    <w:rsid w:val="0002256C"/>
    <w:rsid w:val="00037450"/>
    <w:rsid w:val="0008452D"/>
    <w:rsid w:val="00091C6D"/>
    <w:rsid w:val="000B22FB"/>
    <w:rsid w:val="000D538A"/>
    <w:rsid w:val="000E6DA6"/>
    <w:rsid w:val="00114D8B"/>
    <w:rsid w:val="001E0F9B"/>
    <w:rsid w:val="001F045F"/>
    <w:rsid w:val="00222532"/>
    <w:rsid w:val="0023159E"/>
    <w:rsid w:val="0028479A"/>
    <w:rsid w:val="002D55D0"/>
    <w:rsid w:val="002F62C5"/>
    <w:rsid w:val="003A7C22"/>
    <w:rsid w:val="003F3218"/>
    <w:rsid w:val="004675A3"/>
    <w:rsid w:val="0049552F"/>
    <w:rsid w:val="004B167D"/>
    <w:rsid w:val="004D7965"/>
    <w:rsid w:val="00561FC0"/>
    <w:rsid w:val="0056401E"/>
    <w:rsid w:val="005C12CA"/>
    <w:rsid w:val="005E2D5F"/>
    <w:rsid w:val="006139BB"/>
    <w:rsid w:val="006355F6"/>
    <w:rsid w:val="0064477C"/>
    <w:rsid w:val="00681067"/>
    <w:rsid w:val="006B396F"/>
    <w:rsid w:val="006E307D"/>
    <w:rsid w:val="006F22CB"/>
    <w:rsid w:val="007134C6"/>
    <w:rsid w:val="007262FA"/>
    <w:rsid w:val="00780EE8"/>
    <w:rsid w:val="007A1560"/>
    <w:rsid w:val="007C3D0C"/>
    <w:rsid w:val="007E5234"/>
    <w:rsid w:val="00801E06"/>
    <w:rsid w:val="00834589"/>
    <w:rsid w:val="008846AB"/>
    <w:rsid w:val="00891E42"/>
    <w:rsid w:val="008B4473"/>
    <w:rsid w:val="008D5D0B"/>
    <w:rsid w:val="008D6087"/>
    <w:rsid w:val="008F53D1"/>
    <w:rsid w:val="009238A9"/>
    <w:rsid w:val="00924936"/>
    <w:rsid w:val="00924992"/>
    <w:rsid w:val="009329BA"/>
    <w:rsid w:val="009413D5"/>
    <w:rsid w:val="009631CF"/>
    <w:rsid w:val="00972ABD"/>
    <w:rsid w:val="00990521"/>
    <w:rsid w:val="00992A4E"/>
    <w:rsid w:val="00997F25"/>
    <w:rsid w:val="00A05E89"/>
    <w:rsid w:val="00A24366"/>
    <w:rsid w:val="00A40633"/>
    <w:rsid w:val="00A46F4B"/>
    <w:rsid w:val="00A53009"/>
    <w:rsid w:val="00A744F8"/>
    <w:rsid w:val="00AF669D"/>
    <w:rsid w:val="00C016B9"/>
    <w:rsid w:val="00C71D6A"/>
    <w:rsid w:val="00CB4519"/>
    <w:rsid w:val="00CC386E"/>
    <w:rsid w:val="00CD1E30"/>
    <w:rsid w:val="00D07DF7"/>
    <w:rsid w:val="00D76FC1"/>
    <w:rsid w:val="00DA312C"/>
    <w:rsid w:val="00DD4F9A"/>
    <w:rsid w:val="00DE1C6C"/>
    <w:rsid w:val="00E40A17"/>
    <w:rsid w:val="00E44611"/>
    <w:rsid w:val="00EE6ABD"/>
    <w:rsid w:val="00EF1D9F"/>
    <w:rsid w:val="00FA1028"/>
    <w:rsid w:val="00FE1B88"/>
    <w:rsid w:val="00FF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B2D91"/>
  <w14:defaultImageDpi w14:val="32767"/>
  <w15:chartTrackingRefBased/>
  <w15:docId w15:val="{72F12E48-EE5D-254D-8523-9182BB88B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B396F"/>
    <w:rPr>
      <w:rFonts w:ascii="Bookman Old Style" w:eastAsia="Times New Roman" w:hAnsi="Bookman Old Style" w:cs="Times New Roman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E307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4"/>
      <w:lang w:val="es-ES_tradnl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E307D"/>
  </w:style>
  <w:style w:type="paragraph" w:styleId="Piedepgina">
    <w:name w:val="footer"/>
    <w:basedOn w:val="Normal"/>
    <w:link w:val="PiedepginaCar"/>
    <w:unhideWhenUsed/>
    <w:rsid w:val="006E307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4"/>
      <w:lang w:val="es-ES_tradnl" w:eastAsia="en-US"/>
    </w:rPr>
  </w:style>
  <w:style w:type="character" w:customStyle="1" w:styleId="PiedepginaCar">
    <w:name w:val="Pie de página Car"/>
    <w:basedOn w:val="Fuentedeprrafopredeter"/>
    <w:link w:val="Piedepgina"/>
    <w:rsid w:val="006E307D"/>
  </w:style>
  <w:style w:type="character" w:styleId="Hipervnculo">
    <w:name w:val="Hyperlink"/>
    <w:basedOn w:val="Fuentedeprrafopredeter"/>
    <w:uiPriority w:val="99"/>
    <w:unhideWhenUsed/>
    <w:rsid w:val="006B396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rsid w:val="006B396F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3159E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72"/>
    <w:qFormat/>
    <w:rsid w:val="00A5300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0E6D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E6DA6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E6DA6"/>
    <w:rPr>
      <w:rFonts w:ascii="Bookman Old Style" w:eastAsia="Times New Roman" w:hAnsi="Bookman Old Style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E6DA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E6DA6"/>
    <w:rPr>
      <w:rFonts w:ascii="Bookman Old Style" w:eastAsia="Times New Roman" w:hAnsi="Bookman Old Style" w:cs="Times New Roman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E6DA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6DA6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367</Words>
  <Characters>2019</Characters>
  <Application>Microsoft Office Word</Application>
  <DocSecurity>4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Yamileth Herrera Calvo</cp:lastModifiedBy>
  <cp:revision>2</cp:revision>
  <cp:lastPrinted>2022-04-07T15:23:00Z</cp:lastPrinted>
  <dcterms:created xsi:type="dcterms:W3CDTF">2022-07-22T12:58:00Z</dcterms:created>
  <dcterms:modified xsi:type="dcterms:W3CDTF">2022-07-22T12:58:00Z</dcterms:modified>
</cp:coreProperties>
</file>